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C6" w:rsidRPr="00727686" w:rsidRDefault="00D75CC6" w:rsidP="00D75CC6">
      <w:pPr>
        <w:pStyle w:val="Nadpis1"/>
        <w:numPr>
          <w:ilvl w:val="0"/>
          <w:numId w:val="0"/>
        </w:numPr>
        <w:tabs>
          <w:tab w:val="num" w:pos="0"/>
        </w:tabs>
        <w:rPr>
          <w:sz w:val="22"/>
        </w:rPr>
      </w:pPr>
      <w:r w:rsidRPr="00727686">
        <w:rPr>
          <w:sz w:val="22"/>
        </w:rPr>
        <w:t>Zmluva o nájme nebytových priestorov</w:t>
      </w:r>
    </w:p>
    <w:p w:rsidR="00D75CC6" w:rsidRDefault="00D75CC6" w:rsidP="00D75CC6">
      <w:pPr>
        <w:pStyle w:val="Nadpis2"/>
        <w:numPr>
          <w:ilvl w:val="1"/>
          <w:numId w:val="0"/>
        </w:numPr>
        <w:tabs>
          <w:tab w:val="num" w:pos="0"/>
        </w:tabs>
        <w:jc w:val="center"/>
        <w:rPr>
          <w:sz w:val="22"/>
        </w:rPr>
      </w:pPr>
      <w:r w:rsidRPr="00727686">
        <w:rPr>
          <w:sz w:val="22"/>
        </w:rPr>
        <w:t xml:space="preserve">uzatvorená podľa </w:t>
      </w:r>
      <w:r w:rsidRPr="00727686">
        <w:rPr>
          <w:sz w:val="24"/>
          <w:szCs w:val="24"/>
          <w:lang w:eastAsia="sk-SK" w:bidi="sk-SK"/>
        </w:rPr>
        <w:t xml:space="preserve">§ 663 a </w:t>
      </w:r>
      <w:proofErr w:type="spellStart"/>
      <w:r w:rsidRPr="00727686">
        <w:rPr>
          <w:sz w:val="24"/>
          <w:szCs w:val="24"/>
          <w:lang w:eastAsia="sk-SK" w:bidi="sk-SK"/>
        </w:rPr>
        <w:t>nasl</w:t>
      </w:r>
      <w:proofErr w:type="spellEnd"/>
      <w:r w:rsidRPr="00727686">
        <w:rPr>
          <w:sz w:val="24"/>
          <w:szCs w:val="24"/>
          <w:lang w:eastAsia="sk-SK" w:bidi="sk-SK"/>
        </w:rPr>
        <w:t>. Občianskeho zákonníka</w:t>
      </w:r>
      <w:r w:rsidRPr="00727686">
        <w:rPr>
          <w:sz w:val="22"/>
        </w:rPr>
        <w:t xml:space="preserve"> a Zákona č.116/1990 Zb. o nájme a</w:t>
      </w:r>
      <w:r>
        <w:rPr>
          <w:sz w:val="22"/>
        </w:rPr>
        <w:t xml:space="preserve"> podnájme nebytových priestorov v znení neskorších predpisov</w:t>
      </w:r>
    </w:p>
    <w:p w:rsidR="00D75CC6" w:rsidRDefault="00D75CC6" w:rsidP="00D75CC6">
      <w:pPr>
        <w:pStyle w:val="Nadpis2"/>
        <w:numPr>
          <w:ilvl w:val="1"/>
          <w:numId w:val="0"/>
        </w:numPr>
        <w:tabs>
          <w:tab w:val="num" w:pos="0"/>
        </w:tabs>
        <w:jc w:val="center"/>
        <w:rPr>
          <w:sz w:val="22"/>
        </w:rPr>
      </w:pPr>
    </w:p>
    <w:p w:rsidR="00D75CC6" w:rsidRDefault="00D75CC6" w:rsidP="00D75CC6">
      <w:pPr>
        <w:jc w:val="both"/>
        <w:rPr>
          <w:sz w:val="22"/>
        </w:rPr>
      </w:pPr>
      <w:r>
        <w:rPr>
          <w:b/>
          <w:sz w:val="22"/>
        </w:rPr>
        <w:t>Prenajímateľ: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Obec Kanianka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Sídlo :SNP 583/1, 972 17 KANIANKA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Štatutárny orgán:  Ing. </w:t>
      </w:r>
      <w:proofErr w:type="spellStart"/>
      <w:r>
        <w:rPr>
          <w:sz w:val="22"/>
        </w:rPr>
        <w:t>Ivor</w:t>
      </w:r>
      <w:proofErr w:type="spellEnd"/>
      <w:r>
        <w:rPr>
          <w:sz w:val="22"/>
        </w:rPr>
        <w:t xml:space="preserve"> Husár, starosta obce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IČO :  00 518 239</w:t>
      </w:r>
    </w:p>
    <w:p w:rsidR="00D75CC6" w:rsidRPr="00EF44D7" w:rsidRDefault="00D75CC6" w:rsidP="00D75CC6">
      <w:pPr>
        <w:ind w:left="1416" w:firstLine="708"/>
        <w:jc w:val="both"/>
        <w:rPr>
          <w:sz w:val="22"/>
        </w:rPr>
      </w:pPr>
      <w:r w:rsidRPr="00EF44D7">
        <w:rPr>
          <w:sz w:val="22"/>
        </w:rPr>
        <w:t>DIČ :  2021160361</w:t>
      </w:r>
    </w:p>
    <w:p w:rsidR="00D75CC6" w:rsidRPr="00EF44D7" w:rsidRDefault="00D75CC6" w:rsidP="00D75CC6">
      <w:pPr>
        <w:ind w:left="1416" w:firstLine="708"/>
        <w:jc w:val="both"/>
        <w:rPr>
          <w:sz w:val="22"/>
        </w:rPr>
      </w:pPr>
      <w:r w:rsidRPr="00EF44D7">
        <w:rPr>
          <w:sz w:val="22"/>
        </w:rPr>
        <w:t xml:space="preserve">Bankové spojenie :  VÚB, </w:t>
      </w:r>
      <w:proofErr w:type="spellStart"/>
      <w:r w:rsidRPr="00EF44D7">
        <w:rPr>
          <w:sz w:val="22"/>
        </w:rPr>
        <w:t>a.s</w:t>
      </w:r>
      <w:proofErr w:type="spellEnd"/>
      <w:r w:rsidRPr="00EF44D7">
        <w:rPr>
          <w:sz w:val="22"/>
        </w:rPr>
        <w:t>., Prievidza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 w:rsidRPr="00EF44D7">
        <w:rPr>
          <w:sz w:val="22"/>
        </w:rPr>
        <w:t xml:space="preserve">IBAN :SK 82 0200 0000 0031 4220 0757, </w:t>
      </w:r>
    </w:p>
    <w:p w:rsidR="00D75CC6" w:rsidRPr="00D14F11" w:rsidRDefault="00D75CC6" w:rsidP="00D75CC6">
      <w:pPr>
        <w:ind w:left="1416" w:firstLine="708"/>
        <w:jc w:val="both"/>
        <w:rPr>
          <w:sz w:val="22"/>
        </w:rPr>
      </w:pPr>
      <w:proofErr w:type="spellStart"/>
      <w:r w:rsidRPr="00D14F11">
        <w:rPr>
          <w:sz w:val="22"/>
        </w:rPr>
        <w:t>Mail:ocu.kanianka@stonline.sk</w:t>
      </w:r>
      <w:proofErr w:type="spellEnd"/>
      <w:r w:rsidRPr="00D14F11">
        <w:rPr>
          <w:sz w:val="22"/>
        </w:rPr>
        <w:t xml:space="preserve">, 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kontakt : 046</w:t>
      </w:r>
    </w:p>
    <w:p w:rsidR="00D75CC6" w:rsidRDefault="00D75CC6" w:rsidP="00D75CC6">
      <w:pPr>
        <w:ind w:left="1416" w:firstLine="708"/>
        <w:jc w:val="both"/>
        <w:rPr>
          <w:b/>
          <w:sz w:val="22"/>
        </w:rPr>
      </w:pPr>
      <w:r>
        <w:rPr>
          <w:sz w:val="22"/>
        </w:rPr>
        <w:t>(ďalej ako prenajímateľ</w:t>
      </w:r>
      <w:r>
        <w:rPr>
          <w:b/>
          <w:sz w:val="22"/>
        </w:rPr>
        <w:t>)</w:t>
      </w:r>
    </w:p>
    <w:p w:rsidR="00D75CC6" w:rsidRDefault="00D75CC6" w:rsidP="00D75CC6">
      <w:pPr>
        <w:jc w:val="center"/>
        <w:rPr>
          <w:b/>
          <w:sz w:val="22"/>
        </w:rPr>
      </w:pP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a</w:t>
      </w:r>
    </w:p>
    <w:p w:rsidR="00D75CC6" w:rsidRDefault="00D75CC6" w:rsidP="00D75CC6">
      <w:pPr>
        <w:jc w:val="both"/>
        <w:rPr>
          <w:b/>
          <w:sz w:val="22"/>
        </w:rPr>
      </w:pPr>
    </w:p>
    <w:p w:rsidR="00D75CC6" w:rsidRDefault="00D75CC6" w:rsidP="00D75CC6">
      <w:pPr>
        <w:jc w:val="both"/>
        <w:rPr>
          <w:sz w:val="22"/>
        </w:rPr>
      </w:pPr>
      <w:r w:rsidRPr="00ED2374">
        <w:rPr>
          <w:b/>
          <w:sz w:val="22"/>
        </w:rPr>
        <w:t xml:space="preserve">    Nájomca:</w:t>
      </w:r>
      <w:r w:rsidRPr="00ED2374">
        <w:rPr>
          <w:sz w:val="22"/>
        </w:rPr>
        <w:tab/>
      </w:r>
      <w:r>
        <w:rPr>
          <w:sz w:val="22"/>
        </w:rPr>
        <w:tab/>
        <w:t>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Sídlo :......................................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Štatutárny orgán:  .................................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IČO.........................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DIČ :  ...............................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Bankové spojenie 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IBAN </w:t>
      </w:r>
      <w:r w:rsidRPr="00D14F11">
        <w:rPr>
          <w:sz w:val="22"/>
        </w:rPr>
        <w:t>:....................................................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Mail: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Kontakt:</w:t>
      </w:r>
    </w:p>
    <w:p w:rsidR="00D75CC6" w:rsidRDefault="00D75CC6" w:rsidP="00D75CC6">
      <w:pPr>
        <w:ind w:left="1416" w:firstLine="708"/>
        <w:jc w:val="both"/>
        <w:rPr>
          <w:sz w:val="22"/>
        </w:rPr>
      </w:pPr>
      <w:r>
        <w:rPr>
          <w:sz w:val="22"/>
        </w:rPr>
        <w:t>(ďalej ako  nájomca )</w:t>
      </w:r>
    </w:p>
    <w:p w:rsidR="00D75CC6" w:rsidRDefault="00D75CC6" w:rsidP="00D75CC6">
      <w:pPr>
        <w:ind w:left="2124"/>
        <w:jc w:val="both"/>
        <w:rPr>
          <w:sz w:val="22"/>
        </w:rPr>
      </w:pPr>
    </w:p>
    <w:p w:rsidR="00D75CC6" w:rsidRDefault="00D75CC6" w:rsidP="00D75CC6">
      <w:pPr>
        <w:rPr>
          <w:sz w:val="22"/>
        </w:rPr>
      </w:pP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uzatvorili túto zmluvu o nájme nebytových priestorov:</w:t>
      </w:r>
    </w:p>
    <w:p w:rsidR="00D75CC6" w:rsidRDefault="00D75CC6" w:rsidP="00D75CC6">
      <w:pPr>
        <w:jc w:val="center"/>
        <w:rPr>
          <w:b/>
          <w:sz w:val="22"/>
        </w:rPr>
      </w:pPr>
    </w:p>
    <w:p w:rsidR="00D75CC6" w:rsidRDefault="00D75CC6" w:rsidP="00D75CC6">
      <w:pPr>
        <w:jc w:val="center"/>
        <w:rPr>
          <w:b/>
          <w:sz w:val="22"/>
        </w:rPr>
      </w:pP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Čl. I.</w:t>
      </w:r>
    </w:p>
    <w:p w:rsidR="00D75CC6" w:rsidRDefault="00D75CC6" w:rsidP="00D75CC6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Predmet zmluvy a účel nájmu</w:t>
      </w:r>
    </w:p>
    <w:p w:rsidR="00D75CC6" w:rsidRDefault="00D75CC6" w:rsidP="00D75CC6">
      <w:pPr>
        <w:jc w:val="both"/>
        <w:rPr>
          <w:sz w:val="22"/>
        </w:rPr>
      </w:pPr>
    </w:p>
    <w:p w:rsidR="00D75CC6" w:rsidRPr="00EF44D7" w:rsidRDefault="00D75CC6" w:rsidP="00D75CC6">
      <w:pPr>
        <w:pStyle w:val="Zkladntext20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Cs w:val="24"/>
          <w:lang w:bidi="sk-SK"/>
        </w:rPr>
      </w:pPr>
      <w:r w:rsidRPr="00967D20">
        <w:t>Prenajímateľ pren</w:t>
      </w:r>
      <w:r w:rsidR="00FD178D">
        <w:t xml:space="preserve">echáva na základe výsledku Obchodnej verejnej súťaže </w:t>
      </w:r>
      <w:r w:rsidRPr="00967D20">
        <w:t xml:space="preserve">nájomcovi do nájmu </w:t>
      </w:r>
      <w:r w:rsidRPr="005F39A5">
        <w:t>nebytové priestory nachádzajúce sa</w:t>
      </w:r>
      <w:r>
        <w:t xml:space="preserve"> </w:t>
      </w:r>
      <w:r>
        <w:rPr>
          <w:b/>
        </w:rPr>
        <w:t>v </w:t>
      </w:r>
      <w:proofErr w:type="spellStart"/>
      <w:r>
        <w:rPr>
          <w:b/>
        </w:rPr>
        <w:t>podstavanej</w:t>
      </w:r>
      <w:proofErr w:type="spellEnd"/>
      <w:r>
        <w:rPr>
          <w:b/>
        </w:rPr>
        <w:t xml:space="preserve"> časti technického podlažia v obytnom dome </w:t>
      </w:r>
      <w:r w:rsidRPr="00EF44D7">
        <w:rPr>
          <w:b/>
        </w:rPr>
        <w:t xml:space="preserve">U-1 v Kanianke na Školskej ulici </w:t>
      </w:r>
      <w:proofErr w:type="spellStart"/>
      <w:r w:rsidRPr="00EF44D7">
        <w:rPr>
          <w:b/>
        </w:rPr>
        <w:t>č.p</w:t>
      </w:r>
      <w:proofErr w:type="spellEnd"/>
      <w:r w:rsidRPr="00EF44D7">
        <w:rPr>
          <w:b/>
        </w:rPr>
        <w:t xml:space="preserve">. 589 , vchod č.7 , zadný vstup, priestor sušiarne a rezervy </w:t>
      </w:r>
      <w:r w:rsidRPr="00EF44D7">
        <w:rPr>
          <w:szCs w:val="24"/>
          <w:lang w:eastAsia="sk-SK" w:bidi="sk-SK"/>
        </w:rPr>
        <w:t>, v celkovej výmere 32,13 m</w:t>
      </w:r>
      <w:r w:rsidRPr="00EF44D7">
        <w:rPr>
          <w:szCs w:val="24"/>
          <w:vertAlign w:val="superscript"/>
          <w:lang w:eastAsia="sk-SK" w:bidi="sk-SK"/>
        </w:rPr>
        <w:t>2</w:t>
      </w:r>
      <w:r w:rsidRPr="00EF44D7">
        <w:rPr>
          <w:szCs w:val="24"/>
          <w:lang w:eastAsia="sk-SK" w:bidi="sk-SK"/>
        </w:rPr>
        <w:t xml:space="preserve"> , na pozemku registra „C“ KN, </w:t>
      </w:r>
      <w:proofErr w:type="spellStart"/>
      <w:r w:rsidRPr="00EF44D7">
        <w:rPr>
          <w:szCs w:val="24"/>
          <w:lang w:eastAsia="sk-SK" w:bidi="sk-SK"/>
        </w:rPr>
        <w:t>parc</w:t>
      </w:r>
      <w:proofErr w:type="spellEnd"/>
      <w:r w:rsidRPr="00EF44D7">
        <w:rPr>
          <w:szCs w:val="24"/>
          <w:lang w:eastAsia="sk-SK" w:bidi="sk-SK"/>
        </w:rPr>
        <w:t xml:space="preserve">. č. 1674/313, zapísanej na LV č. 1098, </w:t>
      </w:r>
      <w:r w:rsidRPr="00EF44D7">
        <w:rPr>
          <w:b/>
        </w:rPr>
        <w:t xml:space="preserve">, </w:t>
      </w:r>
      <w:proofErr w:type="spellStart"/>
      <w:r w:rsidRPr="00EF44D7">
        <w:rPr>
          <w:b/>
        </w:rPr>
        <w:t>k.ú</w:t>
      </w:r>
      <w:proofErr w:type="spellEnd"/>
      <w:r w:rsidRPr="00EF44D7">
        <w:rPr>
          <w:b/>
        </w:rPr>
        <w:t>. Kanianka</w:t>
      </w:r>
      <w:r w:rsidRPr="00EF44D7">
        <w:rPr>
          <w:szCs w:val="24"/>
          <w:lang w:bidi="sk-SK"/>
        </w:rPr>
        <w:t xml:space="preserve">. </w:t>
      </w:r>
    </w:p>
    <w:p w:rsidR="00D75CC6" w:rsidRDefault="00D75CC6" w:rsidP="00D75CC6">
      <w:pPr>
        <w:pStyle w:val="Odsekzoznamu"/>
        <w:ind w:left="0"/>
        <w:jc w:val="both"/>
        <w:rPr>
          <w:sz w:val="22"/>
        </w:rPr>
      </w:pPr>
    </w:p>
    <w:p w:rsidR="00D75CC6" w:rsidRDefault="00D75CC6" w:rsidP="00D75CC6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967D20">
        <w:rPr>
          <w:sz w:val="22"/>
        </w:rPr>
        <w:t>Nájom bude uzavre</w:t>
      </w:r>
      <w:r>
        <w:rPr>
          <w:sz w:val="22"/>
        </w:rPr>
        <w:t>t</w:t>
      </w:r>
      <w:r w:rsidRPr="00967D20">
        <w:rPr>
          <w:sz w:val="22"/>
        </w:rPr>
        <w:t xml:space="preserve">ý  za účelom </w:t>
      </w:r>
      <w:r>
        <w:rPr>
          <w:sz w:val="22"/>
        </w:rPr>
        <w:t>zriadenia prevádzky</w:t>
      </w:r>
      <w:r w:rsidRPr="00967D20">
        <w:rPr>
          <w:sz w:val="22"/>
        </w:rPr>
        <w:t xml:space="preserve"> .................................................., v súlade so </w:t>
      </w:r>
      <w:proofErr w:type="spellStart"/>
      <w:r w:rsidRPr="00967D20">
        <w:rPr>
          <w:sz w:val="22"/>
        </w:rPr>
        <w:t>živnostnenským</w:t>
      </w:r>
      <w:proofErr w:type="spellEnd"/>
      <w:r w:rsidRPr="00967D20">
        <w:rPr>
          <w:sz w:val="22"/>
        </w:rPr>
        <w:t xml:space="preserve"> listom</w:t>
      </w:r>
      <w:r>
        <w:rPr>
          <w:sz w:val="22"/>
        </w:rPr>
        <w:t xml:space="preserve"> nájomcu a</w:t>
      </w:r>
      <w:r w:rsidRPr="00967D20">
        <w:rPr>
          <w:sz w:val="22"/>
        </w:rPr>
        <w:t xml:space="preserve"> podľa otváracích hodín odsúhlasených obc</w:t>
      </w:r>
      <w:r>
        <w:rPr>
          <w:sz w:val="22"/>
        </w:rPr>
        <w:t>ou</w:t>
      </w:r>
      <w:r w:rsidRPr="00967D20">
        <w:rPr>
          <w:sz w:val="22"/>
        </w:rPr>
        <w:t xml:space="preserve">. </w:t>
      </w:r>
      <w:r>
        <w:rPr>
          <w:sz w:val="22"/>
        </w:rPr>
        <w:t>V prenajatých priestoroch bude nájomca vykonávať činnosti ..........................</w:t>
      </w:r>
    </w:p>
    <w:p w:rsidR="00D75CC6" w:rsidRDefault="00D75CC6" w:rsidP="00D75CC6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967D20">
        <w:rPr>
          <w:sz w:val="22"/>
        </w:rPr>
        <w:t xml:space="preserve">Prenajímateľ prehlasuje, že je vlastníkom nebytového priestoru uvedeného v čl. I. ods. 1 tejto zmluvy. </w:t>
      </w:r>
    </w:p>
    <w:p w:rsidR="00D75CC6" w:rsidRPr="00967D20" w:rsidRDefault="00D75CC6" w:rsidP="00D75CC6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967D20">
        <w:rPr>
          <w:sz w:val="22"/>
        </w:rPr>
        <w:t>Predmetom nájmu nie je zariadenie</w:t>
      </w:r>
      <w:r>
        <w:rPr>
          <w:sz w:val="22"/>
        </w:rPr>
        <w:t>, ani poskytovanie služieb spojené s užívaním nebytových priestorov, ktoré si nájomca hradí samostatne</w:t>
      </w:r>
      <w:r w:rsidRPr="00967D20">
        <w:rPr>
          <w:sz w:val="22"/>
        </w:rPr>
        <w:t>.</w:t>
      </w:r>
    </w:p>
    <w:p w:rsidR="00D75CC6" w:rsidRDefault="00D75CC6" w:rsidP="00D75CC6">
      <w:pPr>
        <w:pStyle w:val="Zarkazkladnhotextu"/>
        <w:spacing w:after="0"/>
        <w:ind w:left="0"/>
        <w:rPr>
          <w:rFonts w:ascii="Times New Roman" w:hAnsi="Times New Roman"/>
        </w:rPr>
      </w:pP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Čl. II.</w:t>
      </w:r>
    </w:p>
    <w:p w:rsidR="00D75CC6" w:rsidRDefault="00D75CC6" w:rsidP="00D75CC6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Výška  nájomného a  úhrada  za  služby  spojené  </w:t>
      </w:r>
    </w:p>
    <w:p w:rsidR="00D75CC6" w:rsidRDefault="00D75CC6" w:rsidP="00D75CC6">
      <w:pPr>
        <w:pStyle w:val="Nadpis5"/>
      </w:pPr>
      <w:r>
        <w:t>s užívaním  nebytového  priestoru</w:t>
      </w:r>
    </w:p>
    <w:p w:rsidR="00D75CC6" w:rsidRDefault="00D75CC6" w:rsidP="00D75CC6">
      <w:pPr>
        <w:jc w:val="both"/>
        <w:rPr>
          <w:b/>
          <w:sz w:val="22"/>
        </w:rPr>
      </w:pPr>
    </w:p>
    <w:p w:rsidR="00D75CC6" w:rsidRPr="00484355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484355">
        <w:rPr>
          <w:sz w:val="22"/>
        </w:rPr>
        <w:t>Výška ročného nájomného za užívanie nebytových priestorov je stanovená na základe výsledku VOS (verejnej obchodnej súťaže) a ponuky nájomcu vo výške .......................... za 1m</w:t>
      </w:r>
      <w:r w:rsidRPr="00484355">
        <w:rPr>
          <w:sz w:val="22"/>
          <w:vertAlign w:val="superscript"/>
        </w:rPr>
        <w:t>2</w:t>
      </w:r>
      <w:r w:rsidRPr="00484355">
        <w:rPr>
          <w:sz w:val="22"/>
        </w:rPr>
        <w:t xml:space="preserve">/rok, čo </w:t>
      </w:r>
      <w:r w:rsidRPr="00484355">
        <w:rPr>
          <w:sz w:val="22"/>
        </w:rPr>
        <w:lastRenderedPageBreak/>
        <w:t>predstavuje ..................................</w:t>
      </w:r>
      <w:r w:rsidRPr="00484355">
        <w:rPr>
          <w:b/>
          <w:sz w:val="22"/>
        </w:rPr>
        <w:t>€/rok</w:t>
      </w:r>
      <w:r w:rsidRPr="00484355">
        <w:rPr>
          <w:color w:val="FF0000"/>
          <w:sz w:val="22"/>
        </w:rPr>
        <w:t xml:space="preserve"> </w:t>
      </w:r>
      <w:r w:rsidRPr="00484355">
        <w:rPr>
          <w:sz w:val="22"/>
        </w:rPr>
        <w:t>(slovom .........................EUR a ....................... centov) bez energií a služieb spojených s nájmom.</w:t>
      </w:r>
    </w:p>
    <w:p w:rsidR="00D75CC6" w:rsidRPr="00EF44D7" w:rsidRDefault="00D75CC6" w:rsidP="00D75CC6">
      <w:pPr>
        <w:ind w:left="426"/>
        <w:jc w:val="both"/>
        <w:rPr>
          <w:sz w:val="22"/>
        </w:rPr>
      </w:pPr>
      <w:r w:rsidRPr="00EF44D7">
        <w:rPr>
          <w:sz w:val="22"/>
        </w:rPr>
        <w:t>N</w:t>
      </w:r>
      <w:r w:rsidR="00EF44D7">
        <w:rPr>
          <w:sz w:val="22"/>
        </w:rPr>
        <w:t>ájomné sa bude počnúc rokom 2019</w:t>
      </w:r>
      <w:r w:rsidRPr="00EF44D7">
        <w:rPr>
          <w:sz w:val="22"/>
        </w:rPr>
        <w:t xml:space="preserve"> upravovať každoročne o výšku inflácie, vyhlásenú Štatistickým úradom SR  a to vždy spätne s účinnosťou od 1.1. kalendárneho roka.</w:t>
      </w:r>
    </w:p>
    <w:p w:rsidR="00D75CC6" w:rsidRPr="00484355" w:rsidRDefault="00D75CC6" w:rsidP="00D75CC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</w:rPr>
      </w:pPr>
      <w:r w:rsidRPr="00EF44D7">
        <w:rPr>
          <w:sz w:val="22"/>
        </w:rPr>
        <w:t>Zmluvné strany sa dohodli,</w:t>
      </w:r>
      <w:r w:rsidRPr="00484355">
        <w:rPr>
          <w:sz w:val="22"/>
        </w:rPr>
        <w:t xml:space="preserve"> že:</w:t>
      </w:r>
    </w:p>
    <w:p w:rsidR="00D75CC6" w:rsidRPr="00EF44D7" w:rsidRDefault="00D75CC6" w:rsidP="00D75CC6">
      <w:pPr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</w:rPr>
      </w:pPr>
      <w:r w:rsidRPr="00EF44D7">
        <w:rPr>
          <w:sz w:val="22"/>
        </w:rPr>
        <w:t xml:space="preserve">nájomca bude uhrádzať nájomné </w:t>
      </w:r>
      <w:r w:rsidRPr="00EF44D7">
        <w:rPr>
          <w:b/>
          <w:sz w:val="22"/>
        </w:rPr>
        <w:t>mesačne</w:t>
      </w:r>
      <w:r w:rsidRPr="00EF44D7">
        <w:rPr>
          <w:sz w:val="22"/>
        </w:rPr>
        <w:t xml:space="preserve"> predom, vždy k 20-mu dňu v predchádzajúcom mesiaci ,vo výške........................</w:t>
      </w:r>
      <w:r w:rsidRPr="00EF44D7">
        <w:rPr>
          <w:b/>
          <w:sz w:val="22"/>
        </w:rPr>
        <w:t xml:space="preserve"> € </w:t>
      </w:r>
      <w:r w:rsidRPr="00EF44D7">
        <w:rPr>
          <w:sz w:val="22"/>
        </w:rPr>
        <w:t xml:space="preserve">v prospech účtu prenajímateľa IBAN SK 82 0200 0000 0031 4220 0757, VÚB, </w:t>
      </w:r>
      <w:proofErr w:type="spellStart"/>
      <w:r w:rsidRPr="00EF44D7">
        <w:rPr>
          <w:sz w:val="22"/>
        </w:rPr>
        <w:t>a.s</w:t>
      </w:r>
      <w:proofErr w:type="spellEnd"/>
      <w:r w:rsidRPr="00EF44D7">
        <w:rPr>
          <w:sz w:val="22"/>
        </w:rPr>
        <w:t>., Prievidza</w:t>
      </w:r>
    </w:p>
    <w:p w:rsidR="00D75CC6" w:rsidRPr="00D75CC6" w:rsidRDefault="00D75CC6" w:rsidP="00D75CC6">
      <w:pPr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</w:rPr>
      </w:pPr>
      <w:r w:rsidRPr="00EF44D7">
        <w:rPr>
          <w:sz w:val="22"/>
        </w:rPr>
        <w:t xml:space="preserve">prvú platbu nájomného v zmysle tejto zmluvy za obdobie od </w:t>
      </w:r>
      <w:r w:rsidR="00FD178D">
        <w:rPr>
          <w:b/>
          <w:sz w:val="22"/>
        </w:rPr>
        <w:t xml:space="preserve"> 1.8.2018 do 31.8</w:t>
      </w:r>
      <w:r w:rsidRPr="00EF44D7">
        <w:rPr>
          <w:b/>
          <w:sz w:val="22"/>
        </w:rPr>
        <w:t xml:space="preserve">.2018 uhradí </w:t>
      </w:r>
      <w:r w:rsidRPr="00EF44D7">
        <w:rPr>
          <w:sz w:val="22"/>
        </w:rPr>
        <w:t xml:space="preserve"> </w:t>
      </w:r>
      <w:r w:rsidRPr="00EF44D7">
        <w:rPr>
          <w:b/>
          <w:sz w:val="22"/>
        </w:rPr>
        <w:t>vo výške ..........€</w:t>
      </w:r>
      <w:r w:rsidRPr="00D75CC6">
        <w:rPr>
          <w:b/>
          <w:sz w:val="22"/>
        </w:rPr>
        <w:t xml:space="preserve"> v prospech účtu </w:t>
      </w:r>
      <w:r w:rsidRPr="00D75CC6">
        <w:rPr>
          <w:sz w:val="22"/>
        </w:rPr>
        <w:t>prenajímateľa alebo priamo v hotovosti do pokla</w:t>
      </w:r>
      <w:r w:rsidR="00FD178D">
        <w:rPr>
          <w:sz w:val="22"/>
        </w:rPr>
        <w:t>dne obecného úradu najneskôr do 5.8.2018.</w:t>
      </w:r>
    </w:p>
    <w:p w:rsidR="00D75CC6" w:rsidRPr="00484355" w:rsidRDefault="00D75CC6" w:rsidP="00D75CC6">
      <w:pPr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</w:rPr>
      </w:pPr>
      <w:r w:rsidRPr="00484355">
        <w:rPr>
          <w:sz w:val="22"/>
        </w:rPr>
        <w:t>ďalšie nájomné bude nájomca uhrádzať tak, aby bola výška nájomného pripísaná na účet prenajímateľa vždy najneskôr do 20. dňa predchádzajúceho mesiaca, za ktorý sa platba uhrádza;</w:t>
      </w:r>
    </w:p>
    <w:p w:rsidR="00D75CC6" w:rsidRPr="00484355" w:rsidRDefault="00D75CC6" w:rsidP="00D75CC6">
      <w:pPr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</w:rPr>
      </w:pPr>
      <w:r w:rsidRPr="00484355">
        <w:rPr>
          <w:sz w:val="22"/>
        </w:rPr>
        <w:t>v prípade ukončenia nájmu nájomca uhradí nájomné za celý kalendárny mesiac bez ohľadu                 na deň ukončenia nájmu, pričom mesačná výška nájomného sa rovná 1/12 z výšky ročného nájomného.</w:t>
      </w:r>
    </w:p>
    <w:p w:rsidR="00D75CC6" w:rsidRPr="00484355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484355">
        <w:rPr>
          <w:sz w:val="22"/>
        </w:rPr>
        <w:t>Prenajímateľ bude uhrádzať pravidelne nájomné v zmysle príslušných ustanovení tejto zmluvy, ktorá je zároveň daňovým dokladom za účelom jej zaúčtovania do účtovnej evidencie nájomcu;</w:t>
      </w:r>
    </w:p>
    <w:p w:rsidR="00D75CC6" w:rsidRPr="00387065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484355">
        <w:rPr>
          <w:sz w:val="22"/>
        </w:rPr>
        <w:t>V stanovenej čiastke za nájomné nie sú zahrnuté náklady za energie ani</w:t>
      </w:r>
      <w:r w:rsidRPr="003846DD">
        <w:rPr>
          <w:sz w:val="22"/>
        </w:rPr>
        <w:t xml:space="preserve"> služby, spojené s užívaním tohto neby</w:t>
      </w:r>
      <w:r>
        <w:rPr>
          <w:sz w:val="22"/>
        </w:rPr>
        <w:t>tového priestoru.</w:t>
      </w:r>
    </w:p>
    <w:p w:rsidR="00D75CC6" w:rsidRPr="0046117A" w:rsidRDefault="00D75CC6" w:rsidP="00D75CC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Pr="006F1920">
        <w:rPr>
          <w:sz w:val="22"/>
        </w:rPr>
        <w:t>Zmluvné strany sa dohodli, že prenajímateľ nebude poskytovať nájomcovi žiadne služby spojené  s nájmom predmetných nehnuteľností a nájomca je povinný zabezpečiť si na vlastné meno a náklady odber elektrickej energie, tepla, teplej úžitkovej vody a iných služieb spojených s užívaním nehnuteľnosti (napr. poplatok za odpad, dane, poplatok za správu....) a to na základe osobitných zmlúv, ktoré za týmto účelom uzatvorí s jednotlivými dodávateľmi energii a</w:t>
      </w:r>
      <w:r>
        <w:rPr>
          <w:sz w:val="22"/>
        </w:rPr>
        <w:t> </w:t>
      </w:r>
      <w:r w:rsidRPr="006F1920">
        <w:rPr>
          <w:sz w:val="22"/>
        </w:rPr>
        <w:t>služieb</w:t>
      </w:r>
      <w:r>
        <w:rPr>
          <w:sz w:val="22"/>
        </w:rPr>
        <w:t xml:space="preserve">, predovšetkým </w:t>
      </w:r>
      <w:r w:rsidRPr="0046117A">
        <w:rPr>
          <w:sz w:val="22"/>
        </w:rPr>
        <w:t xml:space="preserve">so spoločnosťou </w:t>
      </w:r>
      <w:proofErr w:type="spellStart"/>
      <w:r w:rsidRPr="0046117A">
        <w:rPr>
          <w:sz w:val="22"/>
        </w:rPr>
        <w:t>Eko</w:t>
      </w:r>
      <w:proofErr w:type="spellEnd"/>
      <w:r w:rsidRPr="0046117A">
        <w:rPr>
          <w:sz w:val="22"/>
        </w:rPr>
        <w:t xml:space="preserve"> Energia </w:t>
      </w:r>
      <w:proofErr w:type="spellStart"/>
      <w:r w:rsidRPr="0046117A">
        <w:rPr>
          <w:sz w:val="22"/>
        </w:rPr>
        <w:t>s.r.o</w:t>
      </w:r>
      <w:proofErr w:type="spellEnd"/>
      <w:r w:rsidRPr="0046117A">
        <w:rPr>
          <w:sz w:val="22"/>
        </w:rPr>
        <w:t>.</w:t>
      </w:r>
    </w:p>
    <w:p w:rsidR="00D75CC6" w:rsidRPr="0046117A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46117A">
        <w:rPr>
          <w:sz w:val="22"/>
        </w:rPr>
        <w:t xml:space="preserve">V prípade každého omeškania nájomcu s platením dohodnutého nájomného, môže  prenajímateľ od nájomcu vymáhať zmluvnú pokutu vo výške jedného mesačného  nájmu a to aj opakovane. Zmluvné strany výslovne prehlasujú, že zmluvnú pokutu nepovažujú za neprimerane vysokú a ani ju nepovažujú za zmluvnú pokutu dojednanú v rozpore s dobrými mravmi a nájomca sa zaväzuje túto zmluvnú pokutu uhradiť. Nájomca zároveň berie na vedomie, že v prípade omeškania s platením nájmu bude povinný uhradiť prenajímateľovi v zmysle </w:t>
      </w:r>
      <w:r w:rsidRPr="0046117A">
        <w:rPr>
          <w:szCs w:val="24"/>
          <w:lang w:eastAsia="sk-SK" w:bidi="sk-SK"/>
        </w:rPr>
        <w:t>§ 369 ods. 1 a </w:t>
      </w:r>
      <w:proofErr w:type="spellStart"/>
      <w:r w:rsidRPr="0046117A">
        <w:rPr>
          <w:szCs w:val="24"/>
          <w:lang w:eastAsia="sk-SK" w:bidi="sk-SK"/>
        </w:rPr>
        <w:t>nasl</w:t>
      </w:r>
      <w:proofErr w:type="spellEnd"/>
      <w:r w:rsidRPr="0046117A">
        <w:rPr>
          <w:szCs w:val="24"/>
          <w:lang w:eastAsia="sk-SK" w:bidi="sk-SK"/>
        </w:rPr>
        <w:t>.</w:t>
      </w:r>
      <w:r w:rsidRPr="0046117A">
        <w:rPr>
          <w:sz w:val="22"/>
        </w:rPr>
        <w:t xml:space="preserve"> Obchodného zákonníka aj dohodnutý úrok z omeškania vo výške 10% / rok z dlžnej sumy a to za každý deň omeškania. V prípade, že dohodnutý úrok z omeškania bude nižší ako aktuálna sadzba úrokov z omeškania, ktorú ustanoví vláda Slovenskej republiky nariadením v zmysle §369 ods. 2 Obchodného zákonníka, úrok z omeškania je povinný nájomca prenajímateľovi uhradiť  v zmysle </w:t>
      </w:r>
      <w:r w:rsidRPr="0046117A">
        <w:rPr>
          <w:szCs w:val="24"/>
          <w:lang w:eastAsia="sk-SK" w:bidi="sk-SK"/>
        </w:rPr>
        <w:t>§ 369 ods. 2 a </w:t>
      </w:r>
      <w:proofErr w:type="spellStart"/>
      <w:r w:rsidRPr="0046117A">
        <w:rPr>
          <w:szCs w:val="24"/>
          <w:lang w:eastAsia="sk-SK" w:bidi="sk-SK"/>
        </w:rPr>
        <w:t>nasl</w:t>
      </w:r>
      <w:proofErr w:type="spellEnd"/>
      <w:r w:rsidRPr="0046117A">
        <w:rPr>
          <w:szCs w:val="24"/>
          <w:lang w:eastAsia="sk-SK" w:bidi="sk-SK"/>
        </w:rPr>
        <w:t>.</w:t>
      </w:r>
      <w:r w:rsidRPr="0046117A">
        <w:rPr>
          <w:sz w:val="22"/>
        </w:rPr>
        <w:t xml:space="preserve"> Obchodného zákonníka.</w:t>
      </w:r>
    </w:p>
    <w:p w:rsidR="00D75CC6" w:rsidRPr="00BB2F41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46117A">
        <w:rPr>
          <w:sz w:val="22"/>
        </w:rPr>
        <w:t>Zaplatením zmluvnej pokuty nie je dotknuté</w:t>
      </w:r>
      <w:r w:rsidRPr="009D27FB">
        <w:rPr>
          <w:sz w:val="22"/>
        </w:rPr>
        <w:t xml:space="preserve"> právo prenajímateľa na náhradu prípadnej škody a úrokov z </w:t>
      </w:r>
      <w:r w:rsidRPr="00BB2F41">
        <w:rPr>
          <w:sz w:val="22"/>
        </w:rPr>
        <w:t>omeškania.</w:t>
      </w:r>
    </w:p>
    <w:p w:rsidR="00D75CC6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 w:rsidRPr="00BB2F41">
        <w:rPr>
          <w:sz w:val="22"/>
        </w:rPr>
        <w:t>Výška nájomného môže byť prenajímateľom každoročne upravovaná podľa ročnej miery inflácie za predchádzajúci kalendárny rok, meranej indexom spotrebiteľských cien podľa Štatistického úradu SR. Táto zmena bude realizovaná</w:t>
      </w:r>
      <w:r>
        <w:rPr>
          <w:sz w:val="22"/>
        </w:rPr>
        <w:t xml:space="preserve"> o plnú výšku inflácie, a to po vyhlásení indexu ŠÚ SR, a to spätne vždy k 1.1. roku, v ktorom bol index vyhlásený.  </w:t>
      </w:r>
    </w:p>
    <w:p w:rsidR="00D75CC6" w:rsidRDefault="00D75CC6" w:rsidP="00D75CC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Po zverejnení ročnej miery inflácie písomne oznámi prenajímateľ výšku upraveného nájomného nájomcovi. </w:t>
      </w:r>
    </w:p>
    <w:p w:rsidR="00D75CC6" w:rsidRDefault="00D75CC6" w:rsidP="00D75CC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Nájomca je povinný dorovnanie nájomného z titulu inflácie podľa bodu 8. a 9. doplatiť najneskôr do 5-teho dňa nasledujúceho mesiaca po oznámení výšky zvýšeného nájomného prenajímateľom.</w:t>
      </w:r>
    </w:p>
    <w:p w:rsidR="00D75CC6" w:rsidRDefault="00D75CC6" w:rsidP="00D75CC6">
      <w:pPr>
        <w:jc w:val="center"/>
        <w:rPr>
          <w:b/>
          <w:sz w:val="22"/>
        </w:rPr>
      </w:pP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Čl. IV.</w:t>
      </w:r>
    </w:p>
    <w:p w:rsidR="00D75CC6" w:rsidRDefault="00D75CC6" w:rsidP="00D75CC6">
      <w:pPr>
        <w:jc w:val="center"/>
        <w:rPr>
          <w:b/>
          <w:sz w:val="22"/>
        </w:rPr>
      </w:pPr>
      <w:r>
        <w:rPr>
          <w:b/>
          <w:sz w:val="22"/>
        </w:rPr>
        <w:t>DOBA  NÁJMU</w:t>
      </w:r>
    </w:p>
    <w:p w:rsidR="00D75CC6" w:rsidRDefault="00D75CC6" w:rsidP="00D75CC6">
      <w:pPr>
        <w:jc w:val="center"/>
        <w:rPr>
          <w:b/>
          <w:sz w:val="22"/>
        </w:rPr>
      </w:pPr>
    </w:p>
    <w:p w:rsidR="00D75CC6" w:rsidRPr="00EF44D7" w:rsidRDefault="00D75CC6" w:rsidP="00D75CC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Nájomný pome</w:t>
      </w:r>
      <w:r w:rsidR="00FD178D">
        <w:rPr>
          <w:sz w:val="22"/>
        </w:rPr>
        <w:t>r sa uzatvára na dobu určitú od 1.8.2018</w:t>
      </w:r>
      <w:r>
        <w:rPr>
          <w:sz w:val="22"/>
        </w:rPr>
        <w:t xml:space="preserve"> , </w:t>
      </w:r>
      <w:r w:rsidRPr="00EF44D7">
        <w:rPr>
          <w:sz w:val="22"/>
        </w:rPr>
        <w:t xml:space="preserve">do </w:t>
      </w:r>
      <w:r w:rsidR="00EF71ED">
        <w:rPr>
          <w:sz w:val="22"/>
        </w:rPr>
        <w:t>31.7.2019</w:t>
      </w:r>
      <w:r w:rsidRPr="00EF44D7">
        <w:rPr>
          <w:sz w:val="22"/>
        </w:rPr>
        <w:t>, s trojmesačnou výpovednou lehotou, s možnosťou opakovaného nájmu.</w:t>
      </w:r>
    </w:p>
    <w:p w:rsidR="00D75CC6" w:rsidRPr="00EF44D7" w:rsidRDefault="00D75CC6" w:rsidP="00D75CC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EF44D7">
        <w:rPr>
          <w:sz w:val="22"/>
        </w:rPr>
        <w:t>Účastníci môžu ukončiť nájomný vzťah dohodou, ktorá musí byť uzatvorená písomne.</w:t>
      </w:r>
    </w:p>
    <w:p w:rsidR="00D75CC6" w:rsidRDefault="00D75CC6" w:rsidP="00D75CC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Ďalej  zmluvné  strany  môžu  vypovedať  túto  nájomnú  zmluvu len z výpovedných dôvodov </w:t>
      </w:r>
      <w:r>
        <w:rPr>
          <w:sz w:val="22"/>
        </w:rPr>
        <w:lastRenderedPageBreak/>
        <w:t>uvedených v § 9 zák. č. 116/1990 Zb. o nájme a podnájme nebytových priestorov.</w:t>
      </w:r>
    </w:p>
    <w:p w:rsidR="00D75CC6" w:rsidRDefault="00D75CC6" w:rsidP="00D75CC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Výpovedná doba je tri mesiace a počíta sa od prvého dňa mesiaca nasledujúceho po doručení výpovede.</w:t>
      </w:r>
    </w:p>
    <w:p w:rsidR="00D75CC6" w:rsidRPr="001773DB" w:rsidRDefault="00D75CC6" w:rsidP="00D75CC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 xml:space="preserve">Pri skončení nájmu je nájomca povinný odovzdať prenajímateľovi nebytové priestory najneskôr prvý pracovný deň po uplynutí výpovednej lehoty, resp. po skončení nájmu. O odovzdaní nebytových priestorov sa spíše zápisnica, ktorej jedno vyhotovenie dostane nájomca ako potvrdenie </w:t>
      </w:r>
      <w:r w:rsidRPr="001773DB">
        <w:rPr>
          <w:color w:val="000000"/>
          <w:sz w:val="22"/>
        </w:rPr>
        <w:t>o prevzatí nebytových priestorov prenajímateľom. Dňom podpísania zápisnice o prevzatí predmetu nájmu prenajímateľom nájomca prestáva zodpovedať za nebytové priestory a prípadnú vzniknutú škodu na nebytových priestoroch. V prípade nesplnenia tejto povinnosti – neodovzdania nebytových priestorov prenajímateľovi uhradí nájomca prenajímateľovi zmluvnú pokutu vo výške 100,- € za každý začatý mesiac v ktorom mal nebytový priestor odovzdať a nevykonal tak.</w:t>
      </w:r>
    </w:p>
    <w:p w:rsidR="00D75CC6" w:rsidRPr="001773DB" w:rsidRDefault="00D75CC6" w:rsidP="00D75CC6">
      <w:pPr>
        <w:jc w:val="center"/>
        <w:rPr>
          <w:b/>
          <w:sz w:val="22"/>
        </w:rPr>
      </w:pPr>
    </w:p>
    <w:p w:rsidR="00D75CC6" w:rsidRPr="001773DB" w:rsidRDefault="00D75CC6" w:rsidP="00D75CC6">
      <w:pPr>
        <w:jc w:val="center"/>
        <w:rPr>
          <w:b/>
          <w:sz w:val="22"/>
        </w:rPr>
      </w:pPr>
      <w:r w:rsidRPr="001773DB">
        <w:rPr>
          <w:b/>
          <w:sz w:val="22"/>
        </w:rPr>
        <w:t>Čl. V.</w:t>
      </w:r>
    </w:p>
    <w:p w:rsidR="00D75CC6" w:rsidRDefault="00D75CC6" w:rsidP="00D75CC6">
      <w:pPr>
        <w:jc w:val="center"/>
        <w:rPr>
          <w:b/>
          <w:caps/>
          <w:sz w:val="22"/>
        </w:rPr>
      </w:pPr>
      <w:r w:rsidRPr="001773DB">
        <w:rPr>
          <w:b/>
          <w:caps/>
          <w:sz w:val="22"/>
        </w:rPr>
        <w:t>Práva</w:t>
      </w:r>
      <w:r>
        <w:rPr>
          <w:b/>
          <w:caps/>
          <w:sz w:val="22"/>
        </w:rPr>
        <w:t xml:space="preserve"> a povinnosti </w:t>
      </w:r>
    </w:p>
    <w:p w:rsidR="00D75CC6" w:rsidRDefault="00D75CC6" w:rsidP="00D75CC6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prenajímateľa a nájomcu</w:t>
      </w:r>
    </w:p>
    <w:p w:rsidR="00D75CC6" w:rsidRDefault="00D75CC6" w:rsidP="00D75CC6">
      <w:pPr>
        <w:jc w:val="both"/>
        <w:rPr>
          <w:sz w:val="22"/>
        </w:rPr>
      </w:pP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Zmluvné strany prehlasujú, že im je známy stav prenajímaných priestorov ku dňu uzavretia zmluvy a že prenajímané priestory uvedené v čl. I. zmluvy sú spôsobilé na obvyklé užívanie.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Prenajímateľ sa zaväzuje odovzdať nájomcovi predmet nájmu v stave spôsobilom na dohovorený účel, v tomto stave ho na svoje náklady počas platnosti tejto zmluvy udržiavať a zabezpečovať riadne plnenie služieb, ktorých poskytovanie je s udržiavaním predmetu nájmu spojené.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Po skončení nájmu je nájomca povinný prenajaté priestory odovzdať prenajímateľovi v takom stave, v akom ich prevzal od prenajímateľa s prihliadnutím na bežné opotrebenie, pokiaľ sa zmluvné strany nedohodnú inak.</w:t>
      </w:r>
    </w:p>
    <w:p w:rsidR="00D75CC6" w:rsidRPr="00050B11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Po ukončení nájmu je prenajímateľ oprávnený vypratať prípadne uskladniť majetok prenajímateľa nachádzajúci sa v </w:t>
      </w:r>
      <w:r w:rsidRPr="00050B11">
        <w:rPr>
          <w:sz w:val="22"/>
        </w:rPr>
        <w:t>predmete zmluvy na náklady nájomcu; ak takýto majetok bráni riadnemu užívaniu priestorov uvedených v čl. I., považuje sa to za neodovzdanie priestorov v zmluve dohodnutým spôsobom a postupuje sa podľa čl. IV.  ods. 5 tejto zmluvy.</w:t>
      </w:r>
    </w:p>
    <w:p w:rsidR="00D75CC6" w:rsidRPr="00050B11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050B11">
        <w:rPr>
          <w:sz w:val="22"/>
        </w:rPr>
        <w:t>Nájomca môže vykonávať stavebné práce v prenajatých priestoroch len po predchádzajúcom písomnom súhlase prenajímateľa, a to na vlastné náklady. Na základe požiadavky prenajímateľa je nájomca povinný tieto stavebné úpravy pred odovzdaním predmetu nájmu odstrániť a priestor uviesť do stavu v akom sa nachádzal v čase jeho prevzatia nájomcom uvedeným v tejto zmluve.</w:t>
      </w:r>
    </w:p>
    <w:p w:rsidR="00D75CC6" w:rsidRPr="00050B11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050B11">
        <w:rPr>
          <w:sz w:val="22"/>
        </w:rPr>
        <w:t xml:space="preserve">Prenajímateľ je oprávnený vykonávať na predmete nájmu opravy a úpravy aj počas doby nájmu, ich výkon však nesmie rušiť nájomcu v užívaní.  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Prenajímateľ sa zaväzuje zabezpečiť nájomcovi riadny a nerušený výkon jeho práva tak, aby bolo možné dosiahnuť účel tejto zmluvy.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Prenajímateľ, resp. ním poverená osoba je oprávnená vstúpiť do predmetu nájmu za účelom kontroly dodržiavania podmienok tejto zmluvy, prípadne vykonávania opráv a údržby, odpočtu meradiel a podobne,  a to za prítomnosti nájomcu alebo ním poverenej osoby. Nájomca je však povinný neodoprieť prenajímateľovi vstup do predmetu nájmu.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Prenajímateľ nenesie zodpovednosť za stratu, poškodenie či inú ujmu na majetku nájomcu v predmete nájmu.</w:t>
      </w:r>
    </w:p>
    <w:p w:rsidR="00D75CC6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>
        <w:rPr>
          <w:sz w:val="22"/>
        </w:rPr>
        <w:t>Nájomca je oprávnený užívať nebytový priestor len v rozsahu dohodnutom v zmluve.</w:t>
      </w:r>
    </w:p>
    <w:p w:rsidR="00D75CC6" w:rsidRPr="00F92FC9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F92FC9">
        <w:rPr>
          <w:sz w:val="22"/>
        </w:rPr>
        <w:t>Nájomca je povinný uhrádzať na vlastné náklady bežné opravy a údržbu, ktoré sú spojené s obvyklým udržiavaním nebytového priestoru</w:t>
      </w:r>
      <w:r w:rsidRPr="00B92D15">
        <w:rPr>
          <w:sz w:val="22"/>
        </w:rPr>
        <w:t>. Zmluvné strany sa dohodli, že bežné opravy a údržba je nákladová položka, ktorá v jednotlivých prípadoch neprevýši 150 €.</w:t>
      </w:r>
      <w:r w:rsidRPr="00F92FC9">
        <w:rPr>
          <w:sz w:val="22"/>
        </w:rPr>
        <w:t xml:space="preserve"> </w:t>
      </w:r>
    </w:p>
    <w:p w:rsidR="00D75CC6" w:rsidRPr="00EF44D7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Nájomca nie je oprávnený prenechať nebytový priestor, ani jeho časť do nájmu alebo podnájmu tretej osobe, a nie je oprávnený si naň zriadiť záložné právo, ani ho inak zaťažiť, či scudziť. Ak nájomca prenechá nebytový priestor do nájmu alebo podnájmu tretej osobe,  je takáto zmluva neplatná a jedná sa v takomto prípade o hrubé porušenie zmluvných podmienok.</w:t>
      </w:r>
    </w:p>
    <w:p w:rsidR="00D75CC6" w:rsidRPr="00EF44D7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 xml:space="preserve">Nájomca je povinný bez zbytočného odkladu oznámiť prenajímateľovi potrebu väčších opráv, ktoré má prenajímateľ urobiť a umožniť prenajímateľovi vstup do priestorov nájmu na vykonanie týchto a iných nevyhnutných opráv. </w:t>
      </w:r>
    </w:p>
    <w:p w:rsidR="00D75CC6" w:rsidRPr="00EF44D7" w:rsidRDefault="00D75CC6" w:rsidP="00D75CC6">
      <w:pPr>
        <w:pStyle w:val="Zkladntext"/>
        <w:tabs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ab/>
        <w:t>Nájomca zodpovedá prenajímateľovi za škody, ktoré vznikli na prenajatom majetku v prípade nesplnenia tejto jeho oznamovacej povinnosti.</w:t>
      </w:r>
    </w:p>
    <w:p w:rsidR="00D75CC6" w:rsidRPr="00EF44D7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lastRenderedPageBreak/>
        <w:t>Nájomca je povinný k vykonaniu všetkých, najmä však stavebných úprav a zmien nebytového priestoru, vždy vyžiadať predchádzajúci písomný súhlas prenajímateľa. Ak prenajímateľ takýto súhlas udelí, je nájomca oprávnený požadovať úhradu nákladov spojených s úpravou alebo                so zmenou na prenajatom nebytovom priestore len v prípade, ak sa súčasne prenajímateľ udeleným súhlasom zaviazal nájomcovi tieto náklady uhradiť.</w:t>
      </w:r>
    </w:p>
    <w:p w:rsidR="00D75CC6" w:rsidRPr="00EF44D7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Nájomca zodpovedá za všetky povinnosti vyplývajúce z hygienických predpisov, predpisov o ochrane zdravia a bezpečnosti pri práci, ochrany majetku, požiarnej ochrany, ochrany životného prostredia, predpisov týkajúcich sa používania vyhradených technických zariadení, všeobecných záväzných nariadení obce a ostatných právnych noriem týkajúcich sa prevádzkovania predmetu nájmu.</w:t>
      </w:r>
    </w:p>
    <w:p w:rsidR="00D75CC6" w:rsidRPr="00EF44D7" w:rsidRDefault="00D75CC6" w:rsidP="00D75CC6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Nájomca je povinný zabezpečovať  poriadok a čistotu v prevádzke a pred prevádzkou, vykonávať opatrenia na odstránenie vody, snehu, ľadu, námrazy. V prípade úrazu z titulu zanedbania uvedených povinností zodpovedá za takto spôsobenú ujmu nájomca.</w:t>
      </w:r>
    </w:p>
    <w:p w:rsidR="00D75CC6" w:rsidRPr="00EF44D7" w:rsidRDefault="00D75CC6" w:rsidP="00D75C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EF44D7">
        <w:rPr>
          <w:sz w:val="22"/>
        </w:rPr>
        <w:t>Nájomca zodpovedá za prípadné neoprávnené odbery energií a vody v prenajatých priestoroch. Za účelom zamedzenia neoprávnených odberov zodpovedá za technickú realizáciu.</w:t>
      </w:r>
    </w:p>
    <w:p w:rsidR="00D75CC6" w:rsidRPr="00EF44D7" w:rsidRDefault="00D75CC6" w:rsidP="00D75C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EF44D7">
        <w:rPr>
          <w:sz w:val="22"/>
        </w:rPr>
        <w:t>Nájomca bude dodržiavať VZN a ostatné predpisy obce Kanianka.</w:t>
      </w:r>
    </w:p>
    <w:p w:rsidR="00D75CC6" w:rsidRPr="00EF44D7" w:rsidRDefault="00D75CC6" w:rsidP="00D75C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EF44D7">
        <w:rPr>
          <w:sz w:val="22"/>
          <w:szCs w:val="22"/>
        </w:rPr>
        <w:t xml:space="preserve">Neoddeliteľnou súčasťou tejto zmluvy je zápisnica o odovzdaní a prevzatí prenajímaného nebytového priestoru nájomcom s popisom nebytového priestoru a jeho vybavenia a zariadenia a situačný plán, ktorý zabezpečí spoločnosť </w:t>
      </w:r>
      <w:proofErr w:type="spellStart"/>
      <w:r w:rsidRPr="00EF44D7">
        <w:rPr>
          <w:sz w:val="22"/>
          <w:szCs w:val="22"/>
        </w:rPr>
        <w:t>Eko</w:t>
      </w:r>
      <w:proofErr w:type="spellEnd"/>
      <w:r w:rsidRPr="00EF44D7">
        <w:rPr>
          <w:sz w:val="22"/>
          <w:szCs w:val="22"/>
        </w:rPr>
        <w:t xml:space="preserve"> Energia </w:t>
      </w:r>
      <w:proofErr w:type="spellStart"/>
      <w:r w:rsidRPr="00EF44D7">
        <w:rPr>
          <w:sz w:val="22"/>
          <w:szCs w:val="22"/>
        </w:rPr>
        <w:t>s.r.o</w:t>
      </w:r>
      <w:proofErr w:type="spellEnd"/>
      <w:r w:rsidRPr="00EF44D7">
        <w:rPr>
          <w:sz w:val="22"/>
          <w:szCs w:val="22"/>
        </w:rPr>
        <w:t>.</w:t>
      </w:r>
    </w:p>
    <w:p w:rsidR="00D75CC6" w:rsidRPr="00EF44D7" w:rsidRDefault="00D75CC6" w:rsidP="00D75CC6">
      <w:pPr>
        <w:ind w:left="426"/>
        <w:jc w:val="both"/>
        <w:rPr>
          <w:sz w:val="22"/>
        </w:rPr>
      </w:pPr>
    </w:p>
    <w:p w:rsidR="00D75CC6" w:rsidRPr="00EF44D7" w:rsidRDefault="00D75CC6" w:rsidP="00D75CC6">
      <w:pPr>
        <w:pStyle w:val="Zarkazkladnhotextu3"/>
        <w:spacing w:after="0"/>
        <w:ind w:left="0"/>
        <w:rPr>
          <w:b/>
          <w:sz w:val="22"/>
        </w:rPr>
      </w:pPr>
    </w:p>
    <w:p w:rsidR="00D75CC6" w:rsidRPr="00EF44D7" w:rsidRDefault="00D75CC6" w:rsidP="00D75CC6">
      <w:pPr>
        <w:pStyle w:val="Zarkazkladnhotextu3"/>
        <w:spacing w:after="0"/>
        <w:ind w:left="0"/>
        <w:jc w:val="center"/>
        <w:rPr>
          <w:b/>
          <w:sz w:val="22"/>
        </w:rPr>
      </w:pPr>
      <w:r w:rsidRPr="00EF44D7">
        <w:rPr>
          <w:b/>
          <w:sz w:val="22"/>
        </w:rPr>
        <w:t>Čl. VI.</w:t>
      </w:r>
    </w:p>
    <w:p w:rsidR="00D75CC6" w:rsidRPr="00EF44D7" w:rsidRDefault="00D75CC6" w:rsidP="00D75CC6">
      <w:pPr>
        <w:pStyle w:val="Zarkazkladnhotextu3"/>
        <w:spacing w:after="0"/>
        <w:ind w:left="0"/>
        <w:jc w:val="center"/>
        <w:rPr>
          <w:b/>
          <w:caps/>
          <w:sz w:val="22"/>
        </w:rPr>
      </w:pPr>
      <w:r w:rsidRPr="00EF44D7">
        <w:rPr>
          <w:b/>
          <w:caps/>
          <w:sz w:val="22"/>
        </w:rPr>
        <w:t>Záverečné  ustanovenia</w:t>
      </w:r>
    </w:p>
    <w:p w:rsidR="00D75CC6" w:rsidRPr="00EF44D7" w:rsidRDefault="00D75CC6" w:rsidP="00D75CC6">
      <w:pPr>
        <w:pStyle w:val="Zarkazkladnhotextu3"/>
        <w:spacing w:after="0"/>
        <w:ind w:left="0"/>
        <w:jc w:val="center"/>
        <w:rPr>
          <w:b/>
          <w:caps/>
          <w:sz w:val="22"/>
        </w:rPr>
      </w:pP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 xml:space="preserve">Zmluvné strany sa dohodli, že zmeny a doplnky tejto zmluvy sa vykonajú v písomnej forme. Zmeniť alebo doplniť túto zmluvu možno len po odsúhlasení </w:t>
      </w:r>
      <w:r w:rsidR="00EF44D7" w:rsidRPr="00EF44D7">
        <w:rPr>
          <w:sz w:val="22"/>
        </w:rPr>
        <w:t>a </w:t>
      </w:r>
      <w:proofErr w:type="spellStart"/>
      <w:r w:rsidR="00EF44D7" w:rsidRPr="00EF44D7">
        <w:rPr>
          <w:sz w:val="22"/>
        </w:rPr>
        <w:t>pospísaní</w:t>
      </w:r>
      <w:proofErr w:type="spellEnd"/>
      <w:r w:rsidR="00EF44D7" w:rsidRPr="00EF44D7">
        <w:rPr>
          <w:sz w:val="22"/>
        </w:rPr>
        <w:t xml:space="preserve"> obidvomi zmluvnými stranami.</w:t>
      </w: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 xml:space="preserve">Zmluva je vyhotovená v 2 rovnopisoch. Každý z účastníkov zmluvy </w:t>
      </w:r>
      <w:proofErr w:type="spellStart"/>
      <w:r w:rsidRPr="00EF44D7">
        <w:rPr>
          <w:sz w:val="22"/>
        </w:rPr>
        <w:t>obdrží</w:t>
      </w:r>
      <w:proofErr w:type="spellEnd"/>
      <w:r w:rsidRPr="00EF44D7">
        <w:rPr>
          <w:sz w:val="22"/>
        </w:rPr>
        <w:t xml:space="preserve"> po 1 rovnopise. Zmluvu možno meniť len písomnými dodatkami, podpísanými oboma zmluvnými stranami.</w:t>
      </w: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Účastníci tejto zmluvy prehlasujú, že sú plne spôsobilí na právne úkony a ich právna spôsobilosť nie je obmedzená. V prípade, ak sa niektoré ustanovenia zmluvy stanú časom právne neúčinnými, pričom to ovplyvní celkovú platnosť zmluvy, zaväzujú sa zmluvné strany nahradiť neúčinné ustanovenia tejto zmluvy inými, ktoré svojím zmyslom  a obsahom budú najlepšie odpovedať pôvodnému obsahu neúčinného textu, a to bez zbytočného odkladu.</w:t>
      </w: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Účastníci vyhlasujú, že zmluvu uzavreli slobodne, zmluva nebola uzavretá v tiesni, za nápadne nevýhodných podmienok, zmluvu si prečítali, jej obsahu porozumeli a na znak súhlasu ju vlastnoručne podpisujú.</w:t>
      </w: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Právne vzťahy touto zmluvou neupravené sa riadia zákonom č. 18/1996 Z. z. o cenách a zákonom č. 116/1990 Zb. o nájme a prenájme nebytových priestorov, ako aj príslušnými ustanoveniami Občianskeho zákonníka a súvisiacimi právnymi predpismi.</w:t>
      </w:r>
    </w:p>
    <w:p w:rsidR="00D75CC6" w:rsidRPr="00EF44D7" w:rsidRDefault="00D75CC6" w:rsidP="00D75CC6">
      <w:pPr>
        <w:pStyle w:val="Zarkazkladnhotextu3"/>
        <w:numPr>
          <w:ilvl w:val="0"/>
          <w:numId w:val="4"/>
        </w:numPr>
        <w:tabs>
          <w:tab w:val="clear" w:pos="723"/>
          <w:tab w:val="num" w:pos="426"/>
        </w:tabs>
        <w:spacing w:after="0"/>
        <w:ind w:left="426" w:hanging="426"/>
        <w:jc w:val="both"/>
        <w:rPr>
          <w:sz w:val="22"/>
        </w:rPr>
      </w:pPr>
      <w:r w:rsidRPr="00EF44D7">
        <w:rPr>
          <w:sz w:val="22"/>
        </w:rPr>
        <w:t>Zmluva nadobúda platnosť dňom jej podpísania štatutárnymi zástupcami zmluvných strán a účinnosť dňom nasledujúcom po dni zverejnenia na webovom sídle prenajímateľa, ak v zmluve nie je účinnosť určená neskôr.</w:t>
      </w:r>
    </w:p>
    <w:p w:rsidR="00050B11" w:rsidRPr="00EF44D7" w:rsidRDefault="00050B11" w:rsidP="00FD178D">
      <w:pPr>
        <w:pStyle w:val="Zarkazkladnhotextu3"/>
        <w:spacing w:after="0"/>
        <w:ind w:left="426"/>
        <w:jc w:val="both"/>
        <w:rPr>
          <w:sz w:val="22"/>
        </w:rPr>
      </w:pPr>
    </w:p>
    <w:p w:rsidR="00D75CC6" w:rsidRPr="00EF44D7" w:rsidRDefault="00D75CC6" w:rsidP="00D75CC6">
      <w:pPr>
        <w:jc w:val="both"/>
        <w:rPr>
          <w:sz w:val="22"/>
        </w:rPr>
      </w:pPr>
    </w:p>
    <w:p w:rsidR="00D75CC6" w:rsidRPr="00EF44D7" w:rsidRDefault="00D75CC6" w:rsidP="00D75CC6">
      <w:pPr>
        <w:jc w:val="both"/>
        <w:rPr>
          <w:sz w:val="22"/>
        </w:rPr>
      </w:pPr>
      <w:r w:rsidRPr="00EF44D7">
        <w:rPr>
          <w:sz w:val="22"/>
        </w:rPr>
        <w:t xml:space="preserve">V Kanianke dňa  </w:t>
      </w:r>
    </w:p>
    <w:p w:rsidR="00D75CC6" w:rsidRPr="00EF44D7" w:rsidRDefault="00D75CC6" w:rsidP="00D75CC6">
      <w:pPr>
        <w:jc w:val="both"/>
        <w:rPr>
          <w:sz w:val="22"/>
        </w:rPr>
      </w:pPr>
    </w:p>
    <w:p w:rsidR="00D75CC6" w:rsidRPr="00EF44D7" w:rsidRDefault="00D75CC6" w:rsidP="00D75CC6">
      <w:pPr>
        <w:jc w:val="both"/>
        <w:rPr>
          <w:sz w:val="22"/>
        </w:rPr>
      </w:pPr>
    </w:p>
    <w:p w:rsidR="00050B11" w:rsidRPr="00EF44D7" w:rsidRDefault="00050B11" w:rsidP="00D75CC6">
      <w:pPr>
        <w:jc w:val="both"/>
        <w:rPr>
          <w:sz w:val="22"/>
        </w:rPr>
      </w:pPr>
    </w:p>
    <w:p w:rsidR="00050B11" w:rsidRPr="00EF44D7" w:rsidRDefault="00050B11" w:rsidP="00D75CC6">
      <w:pPr>
        <w:jc w:val="both"/>
        <w:rPr>
          <w:sz w:val="22"/>
        </w:rPr>
      </w:pPr>
    </w:p>
    <w:p w:rsidR="00050B11" w:rsidRPr="00EF44D7" w:rsidRDefault="00050B11" w:rsidP="00D75CC6">
      <w:pPr>
        <w:jc w:val="both"/>
        <w:rPr>
          <w:sz w:val="22"/>
        </w:rPr>
      </w:pPr>
    </w:p>
    <w:p w:rsidR="00D75CC6" w:rsidRPr="00EF44D7" w:rsidRDefault="00D75CC6" w:rsidP="00D75CC6">
      <w:pPr>
        <w:jc w:val="both"/>
        <w:rPr>
          <w:sz w:val="22"/>
        </w:rPr>
      </w:pPr>
      <w:r w:rsidRPr="00EF44D7">
        <w:rPr>
          <w:sz w:val="22"/>
        </w:rPr>
        <w:t>.................................................</w:t>
      </w:r>
      <w:r w:rsidRPr="00EF44D7">
        <w:rPr>
          <w:sz w:val="22"/>
        </w:rPr>
        <w:tab/>
      </w:r>
      <w:r w:rsidRPr="00EF44D7">
        <w:rPr>
          <w:sz w:val="22"/>
        </w:rPr>
        <w:tab/>
      </w:r>
      <w:r w:rsidRPr="00EF44D7">
        <w:rPr>
          <w:sz w:val="22"/>
        </w:rPr>
        <w:tab/>
        <w:t xml:space="preserve"> </w:t>
      </w:r>
      <w:r w:rsidRPr="00EF44D7">
        <w:rPr>
          <w:sz w:val="22"/>
        </w:rPr>
        <w:tab/>
        <w:t xml:space="preserve">       .................................................</w:t>
      </w:r>
    </w:p>
    <w:p w:rsidR="00D75CC6" w:rsidRDefault="00D75CC6" w:rsidP="00D75CC6">
      <w:r w:rsidRPr="00EF44D7">
        <w:rPr>
          <w:sz w:val="22"/>
        </w:rPr>
        <w:t xml:space="preserve">            Prenajímateľ  </w:t>
      </w:r>
      <w:r w:rsidRPr="00EF44D7">
        <w:rPr>
          <w:sz w:val="22"/>
        </w:rPr>
        <w:tab/>
      </w:r>
      <w:r w:rsidRPr="00EF44D7">
        <w:rPr>
          <w:sz w:val="22"/>
        </w:rPr>
        <w:tab/>
      </w:r>
      <w:r w:rsidRPr="00EF44D7">
        <w:rPr>
          <w:sz w:val="22"/>
        </w:rPr>
        <w:tab/>
      </w:r>
      <w:r w:rsidRPr="00EF44D7">
        <w:rPr>
          <w:sz w:val="22"/>
        </w:rPr>
        <w:tab/>
      </w:r>
      <w:r w:rsidRPr="00EF44D7">
        <w:rPr>
          <w:sz w:val="22"/>
        </w:rPr>
        <w:tab/>
      </w:r>
      <w:r w:rsidRPr="00EF44D7">
        <w:rPr>
          <w:sz w:val="22"/>
        </w:rPr>
        <w:tab/>
        <w:t xml:space="preserve">             Nájomca</w:t>
      </w:r>
    </w:p>
    <w:p w:rsidR="00D75CC6" w:rsidRDefault="00D75CC6" w:rsidP="00D75CC6"/>
    <w:p w:rsidR="00427013" w:rsidRDefault="00427013">
      <w:bookmarkStart w:id="0" w:name="_GoBack"/>
      <w:bookmarkEnd w:id="0"/>
    </w:p>
    <w:sectPr w:rsidR="0042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5F6"/>
    <w:multiLevelType w:val="hybridMultilevel"/>
    <w:tmpl w:val="002626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74A08"/>
    <w:multiLevelType w:val="multilevel"/>
    <w:tmpl w:val="B5F0636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EE142E"/>
    <w:multiLevelType w:val="hybridMultilevel"/>
    <w:tmpl w:val="B45CA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94C1A"/>
    <w:multiLevelType w:val="hybridMultilevel"/>
    <w:tmpl w:val="43D48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45232"/>
    <w:multiLevelType w:val="hybridMultilevel"/>
    <w:tmpl w:val="320AF93E"/>
    <w:lvl w:ilvl="0" w:tplc="FFFFFFF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7B1D631D"/>
    <w:multiLevelType w:val="multilevel"/>
    <w:tmpl w:val="6EBA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56"/>
    <w:rsid w:val="00050B11"/>
    <w:rsid w:val="001227E3"/>
    <w:rsid w:val="00383356"/>
    <w:rsid w:val="00415CA8"/>
    <w:rsid w:val="00427013"/>
    <w:rsid w:val="00D75CC6"/>
    <w:rsid w:val="00D85D25"/>
    <w:rsid w:val="00EF44D7"/>
    <w:rsid w:val="00EF71ED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DC8C-764A-46AA-A848-0AE0A0D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C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D75CC6"/>
    <w:pPr>
      <w:keepNext/>
      <w:numPr>
        <w:numId w:val="6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D75CC6"/>
    <w:pPr>
      <w:keepNext/>
      <w:numPr>
        <w:ilvl w:val="1"/>
        <w:numId w:val="6"/>
      </w:numPr>
      <w:outlineLvl w:val="1"/>
    </w:pPr>
    <w:rPr>
      <w:b/>
      <w:bCs/>
      <w:sz w:val="36"/>
    </w:rPr>
  </w:style>
  <w:style w:type="paragraph" w:styleId="Nadpis5">
    <w:name w:val="heading 5"/>
    <w:basedOn w:val="Normlny"/>
    <w:next w:val="Normlny"/>
    <w:link w:val="Nadpis5Char"/>
    <w:qFormat/>
    <w:rsid w:val="00D75CC6"/>
    <w:pPr>
      <w:keepNext/>
      <w:jc w:val="center"/>
      <w:outlineLvl w:val="4"/>
    </w:pPr>
    <w:rPr>
      <w:b/>
      <w:cap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5CC6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D75CC6"/>
    <w:rPr>
      <w:rFonts w:ascii="Times New Roman" w:eastAsia="Arial Unicode MS" w:hAnsi="Times New Roman" w:cs="Times New Roman"/>
      <w:b/>
      <w:bCs/>
      <w:sz w:val="36"/>
      <w:szCs w:val="20"/>
    </w:rPr>
  </w:style>
  <w:style w:type="character" w:customStyle="1" w:styleId="Nadpis5Char">
    <w:name w:val="Nadpis 5 Char"/>
    <w:basedOn w:val="Predvolenpsmoodseku"/>
    <w:link w:val="Nadpis5"/>
    <w:rsid w:val="00D75CC6"/>
    <w:rPr>
      <w:rFonts w:ascii="Times New Roman" w:eastAsia="Arial Unicode MS" w:hAnsi="Times New Roman" w:cs="Times New Roman"/>
      <w:b/>
      <w:caps/>
      <w:szCs w:val="20"/>
    </w:rPr>
  </w:style>
  <w:style w:type="paragraph" w:styleId="Zkladntext">
    <w:name w:val="Body Text"/>
    <w:basedOn w:val="Normlny"/>
    <w:link w:val="ZkladntextChar"/>
    <w:semiHidden/>
    <w:rsid w:val="00D75C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D75CC6"/>
    <w:rPr>
      <w:rFonts w:ascii="Times New Roman" w:eastAsia="Arial Unicode MS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semiHidden/>
    <w:rsid w:val="00D75CC6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75CC6"/>
    <w:rPr>
      <w:rFonts w:ascii="Calibri" w:eastAsia="Calibri" w:hAnsi="Calibri" w:cs="Times New Roman"/>
    </w:rPr>
  </w:style>
  <w:style w:type="paragraph" w:styleId="Zarkazkladnhotextu3">
    <w:name w:val="Body Text Indent 3"/>
    <w:basedOn w:val="Normlny"/>
    <w:link w:val="Zarkazkladnhotextu3Char"/>
    <w:semiHidden/>
    <w:unhideWhenUsed/>
    <w:rsid w:val="00D75CC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D75CC6"/>
    <w:rPr>
      <w:rFonts w:ascii="Times New Roman" w:eastAsia="Arial Unicode MS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75CC6"/>
    <w:pPr>
      <w:ind w:left="720"/>
      <w:contextualSpacing/>
    </w:pPr>
  </w:style>
  <w:style w:type="character" w:customStyle="1" w:styleId="Zkladntext2">
    <w:name w:val="Základný text (2)_"/>
    <w:link w:val="Zkladntext20"/>
    <w:rsid w:val="00D75CC6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75CC6"/>
    <w:pPr>
      <w:shd w:val="clear" w:color="auto" w:fill="FFFFFF"/>
      <w:suppressAutoHyphens w:val="0"/>
      <w:spacing w:before="120" w:after="300" w:line="317" w:lineRule="exact"/>
      <w:ind w:hanging="700"/>
      <w:jc w:val="center"/>
    </w:pPr>
    <w:rPr>
      <w:rFonts w:eastAsia="Times New Roman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4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4D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6</cp:revision>
  <cp:lastPrinted>2018-06-28T08:37:00Z</cp:lastPrinted>
  <dcterms:created xsi:type="dcterms:W3CDTF">2018-05-30T14:02:00Z</dcterms:created>
  <dcterms:modified xsi:type="dcterms:W3CDTF">2018-06-28T08:46:00Z</dcterms:modified>
</cp:coreProperties>
</file>